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A94" w:rsidRDefault="008D629F" w:rsidP="00892A94">
      <w:pPr>
        <w:rPr>
          <w:b/>
          <w:sz w:val="28"/>
        </w:rPr>
      </w:pPr>
      <w:r>
        <w:rPr>
          <w:noProof/>
          <w:lang w:eastAsia="fr-FR"/>
        </w:rPr>
        <w:drawing>
          <wp:inline distT="0" distB="0" distL="0" distR="0" wp14:anchorId="009B7DE1" wp14:editId="6838CBE5">
            <wp:extent cx="2019300" cy="1143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A94" w:rsidRPr="000A71A3" w:rsidRDefault="00892A94" w:rsidP="00892A94">
      <w:pPr>
        <w:ind w:left="3540" w:firstLine="708"/>
        <w:jc w:val="right"/>
        <w:rPr>
          <w:sz w:val="28"/>
        </w:rPr>
      </w:pPr>
      <w:r w:rsidRPr="000A71A3">
        <w:rPr>
          <w:sz w:val="28"/>
        </w:rPr>
        <w:t xml:space="preserve">Paris, le </w:t>
      </w:r>
      <w:r>
        <w:rPr>
          <w:sz w:val="28"/>
        </w:rPr>
        <w:t>22</w:t>
      </w:r>
      <w:r w:rsidRPr="000A71A3">
        <w:rPr>
          <w:sz w:val="28"/>
        </w:rPr>
        <w:t xml:space="preserve"> avril 2022 </w:t>
      </w:r>
    </w:p>
    <w:p w:rsidR="00892A94" w:rsidRDefault="00892A94" w:rsidP="00892A94">
      <w:pPr>
        <w:jc w:val="center"/>
        <w:rPr>
          <w:b/>
          <w:sz w:val="28"/>
        </w:rPr>
      </w:pPr>
    </w:p>
    <w:p w:rsidR="00892A94" w:rsidRDefault="00892A94" w:rsidP="00892A94">
      <w:pPr>
        <w:jc w:val="center"/>
        <w:rPr>
          <w:b/>
          <w:sz w:val="28"/>
        </w:rPr>
      </w:pPr>
      <w:r>
        <w:rPr>
          <w:b/>
          <w:sz w:val="28"/>
        </w:rPr>
        <w:t xml:space="preserve">COMMUNIQUE DE PRESSE </w:t>
      </w:r>
    </w:p>
    <w:p w:rsidR="00316265" w:rsidRDefault="00892A94" w:rsidP="00892A94">
      <w:pPr>
        <w:pStyle w:val="Paragraphedeliste"/>
        <w:spacing w:after="0" w:line="240" w:lineRule="auto"/>
        <w:ind w:left="0"/>
        <w:jc w:val="center"/>
        <w:rPr>
          <w:b/>
          <w:sz w:val="28"/>
        </w:rPr>
      </w:pPr>
      <w:r>
        <w:rPr>
          <w:b/>
          <w:sz w:val="28"/>
        </w:rPr>
        <w:t>Le C</w:t>
      </w:r>
      <w:r w:rsidR="00FA4BF0">
        <w:rPr>
          <w:b/>
          <w:sz w:val="28"/>
        </w:rPr>
        <w:t>onseil</w:t>
      </w:r>
      <w:bookmarkStart w:id="0" w:name="_GoBack"/>
      <w:bookmarkEnd w:id="0"/>
      <w:r w:rsidR="00316265">
        <w:rPr>
          <w:b/>
          <w:sz w:val="28"/>
        </w:rPr>
        <w:t xml:space="preserve"> </w:t>
      </w:r>
      <w:r>
        <w:rPr>
          <w:b/>
          <w:sz w:val="28"/>
        </w:rPr>
        <w:t>N</w:t>
      </w:r>
      <w:r w:rsidR="00316265">
        <w:rPr>
          <w:b/>
          <w:sz w:val="28"/>
        </w:rPr>
        <w:t xml:space="preserve">ational </w:t>
      </w:r>
      <w:r>
        <w:rPr>
          <w:b/>
          <w:sz w:val="28"/>
        </w:rPr>
        <w:t>C</w:t>
      </w:r>
      <w:r w:rsidR="00316265">
        <w:rPr>
          <w:b/>
          <w:sz w:val="28"/>
        </w:rPr>
        <w:t>onsultatif des Personnes Handicapées (CNCPH)</w:t>
      </w:r>
      <w:r>
        <w:rPr>
          <w:b/>
          <w:sz w:val="28"/>
        </w:rPr>
        <w:t xml:space="preserve"> adopte </w:t>
      </w:r>
    </w:p>
    <w:p w:rsidR="00892A94" w:rsidRPr="00316265" w:rsidRDefault="00892A94" w:rsidP="00316265">
      <w:pPr>
        <w:pStyle w:val="Paragraphedeliste"/>
        <w:spacing w:after="0" w:line="240" w:lineRule="auto"/>
        <w:ind w:left="0"/>
        <w:jc w:val="center"/>
        <w:rPr>
          <w:b/>
          <w:sz w:val="28"/>
        </w:rPr>
      </w:pPr>
      <w:proofErr w:type="gramStart"/>
      <w:r>
        <w:rPr>
          <w:b/>
          <w:sz w:val="28"/>
        </w:rPr>
        <w:t>un</w:t>
      </w:r>
      <w:proofErr w:type="gramEnd"/>
      <w:r>
        <w:rPr>
          <w:b/>
          <w:sz w:val="28"/>
        </w:rPr>
        <w:t xml:space="preserve"> avis favorable </w:t>
      </w:r>
      <w:r w:rsidR="00220F5B">
        <w:rPr>
          <w:b/>
          <w:sz w:val="28"/>
        </w:rPr>
        <w:t>relatif aux</w:t>
      </w:r>
      <w:r>
        <w:rPr>
          <w:b/>
          <w:sz w:val="28"/>
        </w:rPr>
        <w:t xml:space="preserve"> textes améliorant l’accessibilité des taxis</w:t>
      </w:r>
    </w:p>
    <w:p w:rsidR="00892A94" w:rsidRDefault="00892A94" w:rsidP="00892A94">
      <w:pPr>
        <w:pStyle w:val="Paragraphedeliste"/>
        <w:spacing w:after="0" w:line="240" w:lineRule="auto"/>
        <w:ind w:left="0"/>
        <w:jc w:val="both"/>
        <w:rPr>
          <w:rFonts w:cstheme="minorHAnsi"/>
          <w:sz w:val="28"/>
          <w:szCs w:val="28"/>
        </w:rPr>
      </w:pPr>
    </w:p>
    <w:p w:rsidR="00346DBC" w:rsidRDefault="000B3E59" w:rsidP="00346DBC">
      <w:pPr>
        <w:spacing w:before="120" w:after="12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Le</w:t>
      </w:r>
      <w:r w:rsidRPr="000B3E59">
        <w:rPr>
          <w:rFonts w:cstheme="minorHAnsi"/>
          <w:sz w:val="28"/>
          <w:szCs w:val="28"/>
        </w:rPr>
        <w:t xml:space="preserve"> Premier ministre </w:t>
      </w:r>
      <w:r>
        <w:rPr>
          <w:rFonts w:cstheme="minorHAnsi"/>
          <w:sz w:val="28"/>
          <w:szCs w:val="28"/>
        </w:rPr>
        <w:t>a annoncé le</w:t>
      </w:r>
      <w:r w:rsidRPr="000B3E59">
        <w:rPr>
          <w:rFonts w:cstheme="minorHAnsi"/>
          <w:sz w:val="28"/>
          <w:szCs w:val="28"/>
        </w:rPr>
        <w:t xml:space="preserve"> 15 novembre </w:t>
      </w:r>
      <w:r w:rsidR="00B13F56">
        <w:rPr>
          <w:rFonts w:cstheme="minorHAnsi"/>
          <w:sz w:val="28"/>
          <w:szCs w:val="28"/>
        </w:rPr>
        <w:t>2021</w:t>
      </w:r>
      <w:r>
        <w:rPr>
          <w:rFonts w:cstheme="minorHAnsi"/>
          <w:sz w:val="28"/>
          <w:szCs w:val="28"/>
        </w:rPr>
        <w:t xml:space="preserve"> le développement d’</w:t>
      </w:r>
      <w:r w:rsidRPr="000B3E59">
        <w:rPr>
          <w:rFonts w:cstheme="minorHAnsi"/>
          <w:sz w:val="28"/>
          <w:szCs w:val="28"/>
        </w:rPr>
        <w:t xml:space="preserve">une offre de taxis franciliens accessibles aux personnes à mobilité </w:t>
      </w:r>
      <w:r w:rsidR="00766785">
        <w:rPr>
          <w:rFonts w:cstheme="minorHAnsi"/>
          <w:sz w:val="28"/>
          <w:szCs w:val="28"/>
        </w:rPr>
        <w:t>réduite (PMR), en vue des Jeux Olympiques et P</w:t>
      </w:r>
      <w:r w:rsidRPr="000B3E59">
        <w:rPr>
          <w:rFonts w:cstheme="minorHAnsi"/>
          <w:sz w:val="28"/>
          <w:szCs w:val="28"/>
        </w:rPr>
        <w:t xml:space="preserve">aralympiques de Paris 2024, mais également au titre de l’héritage de ces Jeux. L’objectif est d’accompagner la profession pour développer et verdir le parc de taxis franciliens PMR, en </w:t>
      </w:r>
      <w:r w:rsidR="00346DBC">
        <w:rPr>
          <w:rFonts w:cstheme="minorHAnsi"/>
          <w:sz w:val="28"/>
          <w:szCs w:val="28"/>
        </w:rPr>
        <w:t>créant une aide ciblée</w:t>
      </w:r>
      <w:r w:rsidRPr="000B3E59">
        <w:rPr>
          <w:rFonts w:cstheme="minorHAnsi"/>
          <w:sz w:val="28"/>
          <w:szCs w:val="28"/>
        </w:rPr>
        <w:t xml:space="preserve"> sur les véhicules peu polluants. </w:t>
      </w:r>
    </w:p>
    <w:p w:rsidR="00346DBC" w:rsidRDefault="00346DBC" w:rsidP="00346DBC">
      <w:pPr>
        <w:spacing w:before="120" w:after="12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Les </w:t>
      </w:r>
      <w:r w:rsidRPr="00346DBC">
        <w:rPr>
          <w:rFonts w:cstheme="minorHAnsi"/>
          <w:sz w:val="28"/>
          <w:szCs w:val="28"/>
        </w:rPr>
        <w:t>véhicules taxis subventionnés seront assurés d</w:t>
      </w:r>
      <w:r w:rsidR="002D6099">
        <w:rPr>
          <w:rFonts w:cstheme="minorHAnsi"/>
          <w:sz w:val="28"/>
          <w:szCs w:val="28"/>
        </w:rPr>
        <w:t>e pouvoir circuler dans la zone</w:t>
      </w:r>
      <w:r w:rsidRPr="00346DBC">
        <w:rPr>
          <w:rFonts w:cstheme="minorHAnsi"/>
          <w:sz w:val="28"/>
          <w:szCs w:val="28"/>
        </w:rPr>
        <w:t xml:space="preserve"> à faible émission, avec l'obligation de transporter des personnes à mobilité réduit</w:t>
      </w:r>
      <w:r w:rsidR="002D6099">
        <w:rPr>
          <w:rFonts w:cstheme="minorHAnsi"/>
          <w:sz w:val="28"/>
          <w:szCs w:val="28"/>
        </w:rPr>
        <w:t>e lors de la période des Jeux Olympiques et P</w:t>
      </w:r>
      <w:r w:rsidRPr="00346DBC">
        <w:rPr>
          <w:rFonts w:cstheme="minorHAnsi"/>
          <w:sz w:val="28"/>
          <w:szCs w:val="28"/>
        </w:rPr>
        <w:t xml:space="preserve">aralympiques de Paris 2024, </w:t>
      </w:r>
      <w:r w:rsidR="0076306D">
        <w:rPr>
          <w:rFonts w:cstheme="minorHAnsi"/>
          <w:sz w:val="28"/>
          <w:szCs w:val="28"/>
        </w:rPr>
        <w:t xml:space="preserve">et </w:t>
      </w:r>
      <w:r w:rsidR="002D6099" w:rsidRPr="00220F5B">
        <w:rPr>
          <w:rFonts w:cstheme="minorHAnsi"/>
          <w:sz w:val="28"/>
          <w:szCs w:val="28"/>
        </w:rPr>
        <w:t>en amont de celle-ci</w:t>
      </w:r>
      <w:r w:rsidR="0076306D" w:rsidRPr="00220F5B">
        <w:rPr>
          <w:rFonts w:cstheme="minorHAnsi"/>
          <w:sz w:val="28"/>
          <w:szCs w:val="28"/>
        </w:rPr>
        <w:t>.</w:t>
      </w:r>
    </w:p>
    <w:p w:rsidR="000B3E59" w:rsidRDefault="000B3E59" w:rsidP="00346DBC">
      <w:pPr>
        <w:spacing w:before="120" w:after="12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Le CNCPH a adopté aujourd’hui un avis favorable au d</w:t>
      </w:r>
      <w:r w:rsidRPr="000B3E59">
        <w:rPr>
          <w:rFonts w:cstheme="minorHAnsi"/>
          <w:sz w:val="28"/>
          <w:szCs w:val="28"/>
        </w:rPr>
        <w:t xml:space="preserve">écret </w:t>
      </w:r>
      <w:r w:rsidR="00346DBC">
        <w:rPr>
          <w:rFonts w:cstheme="minorHAnsi"/>
          <w:sz w:val="28"/>
          <w:szCs w:val="28"/>
        </w:rPr>
        <w:t xml:space="preserve">introduisant le cadre de cette aide. </w:t>
      </w:r>
      <w:r w:rsidR="00346DBC" w:rsidRPr="002D6099">
        <w:rPr>
          <w:rFonts w:cstheme="minorHAnsi"/>
          <w:sz w:val="28"/>
          <w:szCs w:val="28"/>
        </w:rPr>
        <w:t>C</w:t>
      </w:r>
      <w:r w:rsidRPr="002D6099">
        <w:rPr>
          <w:rFonts w:cstheme="minorHAnsi"/>
          <w:sz w:val="28"/>
          <w:szCs w:val="28"/>
        </w:rPr>
        <w:t>e décret institue une aide à l’acquisition ou à la location de taxis</w:t>
      </w:r>
      <w:r w:rsidR="00092813">
        <w:rPr>
          <w:rFonts w:cstheme="minorHAnsi"/>
          <w:sz w:val="28"/>
          <w:szCs w:val="28"/>
        </w:rPr>
        <w:t xml:space="preserve"> accessibles aux PMR</w:t>
      </w:r>
      <w:r w:rsidRPr="002D6099">
        <w:rPr>
          <w:rFonts w:cstheme="minorHAnsi"/>
          <w:sz w:val="28"/>
          <w:szCs w:val="28"/>
        </w:rPr>
        <w:t>, él</w:t>
      </w:r>
      <w:r w:rsidR="00092813">
        <w:rPr>
          <w:rFonts w:cstheme="minorHAnsi"/>
          <w:sz w:val="28"/>
          <w:szCs w:val="28"/>
        </w:rPr>
        <w:t xml:space="preserve">ectriques ou classés </w:t>
      </w:r>
      <w:proofErr w:type="spellStart"/>
      <w:r w:rsidR="00092813">
        <w:rPr>
          <w:rFonts w:cstheme="minorHAnsi"/>
          <w:sz w:val="28"/>
          <w:szCs w:val="28"/>
        </w:rPr>
        <w:t>Crit’Air</w:t>
      </w:r>
      <w:proofErr w:type="spellEnd"/>
      <w:r w:rsidR="00092813">
        <w:rPr>
          <w:rFonts w:cstheme="minorHAnsi"/>
          <w:sz w:val="28"/>
          <w:szCs w:val="28"/>
        </w:rPr>
        <w:t xml:space="preserve"> 1, </w:t>
      </w:r>
      <w:r w:rsidRPr="002D6099">
        <w:rPr>
          <w:rFonts w:cstheme="minorHAnsi"/>
          <w:sz w:val="28"/>
          <w:szCs w:val="28"/>
        </w:rPr>
        <w:t>dont les émissions de CO2 sont inférieures ou éga</w:t>
      </w:r>
      <w:r w:rsidR="00220F5B">
        <w:rPr>
          <w:rFonts w:cstheme="minorHAnsi"/>
          <w:sz w:val="28"/>
          <w:szCs w:val="28"/>
        </w:rPr>
        <w:t>les à 170 grammes par kilomètre.</w:t>
      </w:r>
    </w:p>
    <w:p w:rsidR="008D629F" w:rsidRPr="00220F5B" w:rsidRDefault="008D629F" w:rsidP="00346DBC">
      <w:pPr>
        <w:spacing w:before="120" w:after="120" w:line="240" w:lineRule="auto"/>
        <w:jc w:val="both"/>
        <w:rPr>
          <w:rFonts w:cstheme="minorHAnsi"/>
          <w:sz w:val="28"/>
          <w:szCs w:val="28"/>
        </w:rPr>
      </w:pPr>
    </w:p>
    <w:p w:rsidR="000B3E59" w:rsidRPr="002D6099" w:rsidRDefault="000B3E59" w:rsidP="002D6099">
      <w:pPr>
        <w:pStyle w:val="Paragraphedeliste"/>
        <w:numPr>
          <w:ilvl w:val="0"/>
          <w:numId w:val="2"/>
        </w:numPr>
        <w:spacing w:before="120" w:after="120" w:line="240" w:lineRule="auto"/>
        <w:jc w:val="both"/>
        <w:rPr>
          <w:rFonts w:cstheme="minorHAnsi"/>
          <w:sz w:val="28"/>
          <w:szCs w:val="28"/>
        </w:rPr>
      </w:pPr>
      <w:r w:rsidRPr="002D6099">
        <w:rPr>
          <w:rFonts w:cstheme="minorHAnsi"/>
          <w:sz w:val="28"/>
          <w:szCs w:val="28"/>
        </w:rPr>
        <w:t>Pour les véhicules classés « électrique », le montant de l’aide est fixé à 40% du coût d’acquisition, dans la limite de 16 500 euros ;</w:t>
      </w:r>
    </w:p>
    <w:p w:rsidR="000B3E59" w:rsidRDefault="000B3E59" w:rsidP="002D6099">
      <w:pPr>
        <w:pStyle w:val="Paragraphedeliste"/>
        <w:numPr>
          <w:ilvl w:val="0"/>
          <w:numId w:val="2"/>
        </w:numPr>
        <w:spacing w:before="120" w:after="120" w:line="240" w:lineRule="auto"/>
        <w:jc w:val="both"/>
        <w:rPr>
          <w:rFonts w:cstheme="minorHAnsi"/>
          <w:sz w:val="28"/>
          <w:szCs w:val="28"/>
        </w:rPr>
      </w:pPr>
      <w:r w:rsidRPr="002D6099">
        <w:rPr>
          <w:rFonts w:cstheme="minorHAnsi"/>
          <w:sz w:val="28"/>
          <w:szCs w:val="28"/>
        </w:rPr>
        <w:t>Pour les véhicules classés « 1 », le montant de l’aide est fixé à 40% du coût d’acquisition,</w:t>
      </w:r>
      <w:r w:rsidR="00220F5B">
        <w:rPr>
          <w:rFonts w:cstheme="minorHAnsi"/>
          <w:sz w:val="28"/>
          <w:szCs w:val="28"/>
        </w:rPr>
        <w:t xml:space="preserve"> dans la limite de 9 500 euros </w:t>
      </w:r>
      <w:r w:rsidRPr="002D6099">
        <w:rPr>
          <w:rFonts w:cstheme="minorHAnsi"/>
          <w:sz w:val="28"/>
          <w:szCs w:val="28"/>
        </w:rPr>
        <w:t>»</w:t>
      </w:r>
      <w:r w:rsidR="00220F5B">
        <w:rPr>
          <w:rFonts w:cstheme="minorHAnsi"/>
          <w:sz w:val="28"/>
          <w:szCs w:val="28"/>
        </w:rPr>
        <w:t>.</w:t>
      </w:r>
    </w:p>
    <w:p w:rsidR="002D6099" w:rsidRDefault="002D6099" w:rsidP="002D6099">
      <w:pPr>
        <w:pStyle w:val="Paragraphedeliste"/>
        <w:spacing w:before="120" w:after="120" w:line="240" w:lineRule="auto"/>
        <w:jc w:val="both"/>
        <w:rPr>
          <w:rFonts w:cstheme="minorHAnsi"/>
          <w:sz w:val="28"/>
          <w:szCs w:val="28"/>
        </w:rPr>
      </w:pPr>
    </w:p>
    <w:p w:rsidR="008D629F" w:rsidRPr="002D6099" w:rsidRDefault="008D629F" w:rsidP="002D6099">
      <w:pPr>
        <w:pStyle w:val="Paragraphedeliste"/>
        <w:spacing w:before="120" w:after="120" w:line="240" w:lineRule="auto"/>
        <w:jc w:val="both"/>
        <w:rPr>
          <w:rFonts w:cstheme="minorHAnsi"/>
          <w:sz w:val="28"/>
          <w:szCs w:val="28"/>
        </w:rPr>
      </w:pPr>
    </w:p>
    <w:p w:rsidR="000B3E59" w:rsidRDefault="000B3E59" w:rsidP="00346DBC">
      <w:pPr>
        <w:pStyle w:val="Paragraphedeliste"/>
        <w:spacing w:before="120" w:after="120" w:line="240" w:lineRule="auto"/>
        <w:ind w:left="0"/>
        <w:contextualSpacing w:val="0"/>
        <w:jc w:val="both"/>
        <w:rPr>
          <w:rFonts w:cstheme="minorHAnsi"/>
          <w:sz w:val="28"/>
          <w:szCs w:val="28"/>
        </w:rPr>
      </w:pPr>
      <w:r w:rsidRPr="000B3E59">
        <w:rPr>
          <w:rFonts w:cstheme="minorHAnsi"/>
          <w:sz w:val="28"/>
          <w:szCs w:val="28"/>
        </w:rPr>
        <w:t>Cette aide est attribuée dans la limite des 1 000 premiers dossiers complets et éligibles.</w:t>
      </w:r>
      <w:r w:rsidR="00346DBC">
        <w:rPr>
          <w:rFonts w:cstheme="minorHAnsi"/>
          <w:sz w:val="28"/>
          <w:szCs w:val="28"/>
        </w:rPr>
        <w:t xml:space="preserve"> Un arrêté </w:t>
      </w:r>
      <w:r w:rsidR="00220F5B">
        <w:rPr>
          <w:rFonts w:cstheme="minorHAnsi"/>
          <w:sz w:val="28"/>
          <w:szCs w:val="28"/>
        </w:rPr>
        <w:t xml:space="preserve">en </w:t>
      </w:r>
      <w:r w:rsidR="00346DBC">
        <w:rPr>
          <w:rFonts w:cstheme="minorHAnsi"/>
          <w:sz w:val="28"/>
          <w:szCs w:val="28"/>
        </w:rPr>
        <w:t xml:space="preserve">fixera les modalités d’application. </w:t>
      </w:r>
    </w:p>
    <w:p w:rsidR="008D629F" w:rsidRDefault="008D629F" w:rsidP="00346DBC">
      <w:pPr>
        <w:pStyle w:val="Paragraphedeliste"/>
        <w:spacing w:before="120" w:after="120" w:line="240" w:lineRule="auto"/>
        <w:ind w:left="0"/>
        <w:contextualSpacing w:val="0"/>
        <w:jc w:val="both"/>
        <w:rPr>
          <w:rFonts w:cstheme="minorHAnsi"/>
          <w:sz w:val="28"/>
          <w:szCs w:val="28"/>
        </w:rPr>
      </w:pPr>
    </w:p>
    <w:p w:rsidR="008D629F" w:rsidRDefault="008D629F" w:rsidP="00346DBC">
      <w:pPr>
        <w:pStyle w:val="Paragraphedeliste"/>
        <w:spacing w:before="120" w:after="120" w:line="240" w:lineRule="auto"/>
        <w:ind w:left="0"/>
        <w:contextualSpacing w:val="0"/>
        <w:jc w:val="both"/>
        <w:rPr>
          <w:rFonts w:cstheme="minorHAnsi"/>
          <w:sz w:val="28"/>
          <w:szCs w:val="28"/>
        </w:rPr>
      </w:pPr>
    </w:p>
    <w:p w:rsidR="000B3E59" w:rsidRPr="00220F5B" w:rsidRDefault="0032547D" w:rsidP="00346DBC">
      <w:pPr>
        <w:pStyle w:val="Paragraphedeliste"/>
        <w:spacing w:before="120" w:after="120" w:line="240" w:lineRule="auto"/>
        <w:ind w:left="0"/>
        <w:contextualSpacing w:val="0"/>
        <w:jc w:val="both"/>
        <w:rPr>
          <w:rFonts w:cstheme="minorHAnsi"/>
          <w:sz w:val="28"/>
          <w:szCs w:val="28"/>
        </w:rPr>
      </w:pPr>
      <w:r w:rsidRPr="0032547D">
        <w:rPr>
          <w:rFonts w:cstheme="minorHAnsi"/>
          <w:sz w:val="28"/>
          <w:szCs w:val="28"/>
        </w:rPr>
        <w:lastRenderedPageBreak/>
        <w:t>Par ailleurs, le CNCPH a adopté un avis favorable concernant un</w:t>
      </w:r>
      <w:r w:rsidR="00DD7310" w:rsidRPr="0032547D">
        <w:rPr>
          <w:rFonts w:cstheme="minorHAnsi"/>
          <w:sz w:val="28"/>
          <w:szCs w:val="28"/>
        </w:rPr>
        <w:t xml:space="preserve"> décret</w:t>
      </w:r>
      <w:r w:rsidRPr="0032547D">
        <w:rPr>
          <w:rFonts w:cstheme="minorHAnsi"/>
          <w:sz w:val="28"/>
          <w:szCs w:val="28"/>
        </w:rPr>
        <w:t xml:space="preserve"> modifiant le code des transports afin de permettre l'accès des animaux accompagnant les personnes handicapées aux taxis pour garantir l’accessibilité des transports.</w:t>
      </w:r>
      <w:r>
        <w:rPr>
          <w:rFonts w:cstheme="minorHAnsi"/>
          <w:sz w:val="28"/>
          <w:szCs w:val="28"/>
        </w:rPr>
        <w:t xml:space="preserve"> </w:t>
      </w:r>
    </w:p>
    <w:p w:rsidR="000B3E59" w:rsidRDefault="000B3E59" w:rsidP="000B3E59">
      <w:pPr>
        <w:pStyle w:val="Paragraphedeliste"/>
        <w:spacing w:after="0" w:line="240" w:lineRule="auto"/>
        <w:ind w:left="0"/>
        <w:jc w:val="both"/>
        <w:rPr>
          <w:rFonts w:cstheme="minorHAnsi"/>
          <w:sz w:val="28"/>
          <w:szCs w:val="28"/>
        </w:rPr>
      </w:pPr>
    </w:p>
    <w:p w:rsidR="008D629F" w:rsidRPr="00A26641" w:rsidRDefault="00476558" w:rsidP="008D629F">
      <w:pPr>
        <w:jc w:val="center"/>
        <w:rPr>
          <w:b/>
          <w:bCs/>
          <w:color w:val="1D1C1D"/>
          <w:sz w:val="28"/>
          <w:szCs w:val="28"/>
          <w:highlight w:val="white"/>
          <w:u w:val="single"/>
        </w:rPr>
      </w:pPr>
      <w:r>
        <w:rPr>
          <w:b/>
          <w:bCs/>
          <w:color w:val="1D1C1D"/>
          <w:sz w:val="28"/>
          <w:szCs w:val="28"/>
          <w:highlight w:val="white"/>
          <w:u w:val="single"/>
        </w:rPr>
        <w:t>Contact</w:t>
      </w:r>
      <w:r w:rsidR="008D629F" w:rsidRPr="00A26641">
        <w:rPr>
          <w:b/>
          <w:bCs/>
          <w:color w:val="1D1C1D"/>
          <w:sz w:val="28"/>
          <w:szCs w:val="28"/>
          <w:highlight w:val="white"/>
          <w:u w:val="single"/>
        </w:rPr>
        <w:t xml:space="preserve"> presse</w:t>
      </w:r>
      <w:r>
        <w:rPr>
          <w:b/>
          <w:bCs/>
          <w:color w:val="1D1C1D"/>
          <w:sz w:val="28"/>
          <w:szCs w:val="28"/>
          <w:highlight w:val="white"/>
          <w:u w:val="single"/>
        </w:rPr>
        <w:t> :</w:t>
      </w:r>
    </w:p>
    <w:p w:rsidR="008D629F" w:rsidRPr="00A26641" w:rsidRDefault="008D629F" w:rsidP="008D629F">
      <w:pPr>
        <w:jc w:val="center"/>
        <w:rPr>
          <w:b/>
          <w:color w:val="1D1C1D"/>
          <w:sz w:val="28"/>
          <w:szCs w:val="28"/>
          <w:highlight w:val="white"/>
        </w:rPr>
      </w:pPr>
      <w:r w:rsidRPr="00A26641">
        <w:rPr>
          <w:b/>
          <w:color w:val="1D1C1D"/>
          <w:sz w:val="28"/>
          <w:szCs w:val="28"/>
          <w:highlight w:val="white"/>
        </w:rPr>
        <w:t>Secrétariat d’Etat chargée des Personnes handicapées</w:t>
      </w:r>
    </w:p>
    <w:p w:rsidR="008D629F" w:rsidRPr="00A26641" w:rsidRDefault="00FA4BF0" w:rsidP="008D629F">
      <w:pPr>
        <w:jc w:val="center"/>
        <w:rPr>
          <w:b/>
          <w:color w:val="1D1C1D"/>
          <w:sz w:val="28"/>
          <w:szCs w:val="28"/>
          <w:highlight w:val="white"/>
          <w:u w:val="single"/>
        </w:rPr>
      </w:pPr>
      <w:hyperlink r:id="rId6" w:history="1">
        <w:r w:rsidR="008D629F" w:rsidRPr="00A26641">
          <w:rPr>
            <w:rStyle w:val="Lienhypertexte"/>
            <w:b/>
            <w:sz w:val="28"/>
            <w:szCs w:val="28"/>
          </w:rPr>
          <w:t>seph.communication@pm.gouv.fr</w:t>
        </w:r>
      </w:hyperlink>
    </w:p>
    <w:p w:rsidR="008D629F" w:rsidRDefault="008D629F" w:rsidP="000B3E59">
      <w:pPr>
        <w:pStyle w:val="Paragraphedeliste"/>
        <w:spacing w:after="0" w:line="240" w:lineRule="auto"/>
        <w:ind w:left="0"/>
        <w:jc w:val="both"/>
        <w:rPr>
          <w:rFonts w:cstheme="minorHAnsi"/>
          <w:sz w:val="28"/>
          <w:szCs w:val="28"/>
        </w:rPr>
      </w:pPr>
    </w:p>
    <w:sectPr w:rsidR="008D629F" w:rsidSect="008D629F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67065"/>
    <w:multiLevelType w:val="hybridMultilevel"/>
    <w:tmpl w:val="69323B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8125DF"/>
    <w:multiLevelType w:val="hybridMultilevel"/>
    <w:tmpl w:val="4C34D07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A94"/>
    <w:rsid w:val="00092813"/>
    <w:rsid w:val="000B3E59"/>
    <w:rsid w:val="00220F5B"/>
    <w:rsid w:val="002D6099"/>
    <w:rsid w:val="00316265"/>
    <w:rsid w:val="0032547D"/>
    <w:rsid w:val="00346DBC"/>
    <w:rsid w:val="00476558"/>
    <w:rsid w:val="0076306D"/>
    <w:rsid w:val="00766785"/>
    <w:rsid w:val="00892A94"/>
    <w:rsid w:val="008D629F"/>
    <w:rsid w:val="00A26641"/>
    <w:rsid w:val="00B13F56"/>
    <w:rsid w:val="00DD7310"/>
    <w:rsid w:val="00F50352"/>
    <w:rsid w:val="00FA4BF0"/>
    <w:rsid w:val="00FC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D2663"/>
  <w15:chartTrackingRefBased/>
  <w15:docId w15:val="{DCA167FC-35D8-4E08-A22F-38BE6BEA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A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92A94"/>
    <w:pPr>
      <w:ind w:left="720"/>
      <w:contextualSpacing/>
    </w:pPr>
  </w:style>
  <w:style w:type="paragraph" w:customStyle="1" w:styleId="Default">
    <w:name w:val="Default"/>
    <w:rsid w:val="00892A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8D629F"/>
    <w:rPr>
      <w:color w:val="0563C1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4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4B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1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ph.communication@pm.gouv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COURAULT Cecile</dc:creator>
  <cp:keywords/>
  <dc:description/>
  <cp:lastModifiedBy>MALEZIEUX Paul-emile</cp:lastModifiedBy>
  <cp:revision>3</cp:revision>
  <cp:lastPrinted>2022-04-22T15:42:00Z</cp:lastPrinted>
  <dcterms:created xsi:type="dcterms:W3CDTF">2022-04-22T15:35:00Z</dcterms:created>
  <dcterms:modified xsi:type="dcterms:W3CDTF">2022-04-22T15:46:00Z</dcterms:modified>
</cp:coreProperties>
</file>